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E821C5" w:rsidRDefault="00C46E15" w:rsidP="00E821C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E821C5">
        <w:rPr>
          <w:rFonts w:ascii="Arial" w:hAnsi="Arial" w:cs="Arial"/>
          <w:b/>
          <w:sz w:val="24"/>
          <w:szCs w:val="24"/>
        </w:rPr>
        <w:t xml:space="preserve">ФИЗИКА </w:t>
      </w:r>
      <w:r w:rsidR="009C3A0F">
        <w:rPr>
          <w:rFonts w:ascii="Arial" w:hAnsi="Arial" w:cs="Arial"/>
          <w:b/>
          <w:sz w:val="24"/>
          <w:szCs w:val="24"/>
        </w:rPr>
        <w:t>9</w:t>
      </w:r>
      <w:r w:rsidRPr="00E821C5">
        <w:rPr>
          <w:rFonts w:ascii="Arial" w:hAnsi="Arial" w:cs="Arial"/>
          <w:b/>
          <w:sz w:val="24"/>
          <w:szCs w:val="24"/>
        </w:rPr>
        <w:t xml:space="preserve"> класс</w:t>
      </w:r>
    </w:p>
    <w:p w:rsidR="00C46E15" w:rsidRPr="00E56711" w:rsidRDefault="00C46E15" w:rsidP="00E821C5">
      <w:pPr>
        <w:spacing w:after="0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E56711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C46E15" w:rsidRPr="007A14BF" w:rsidRDefault="009C5E62" w:rsidP="00E821C5">
      <w:pPr>
        <w:spacing w:after="0" w:line="360" w:lineRule="auto"/>
        <w:ind w:firstLine="567"/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Распространение колебаний в среде. Волны</w:t>
      </w:r>
    </w:p>
    <w:p w:rsidR="009C5E62" w:rsidRDefault="009C5E62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Возмущения, распространяющиеся в пространстве, удаляясь от места их возникновения, называются </w:t>
      </w:r>
      <w:r w:rsidRPr="008F65D5">
        <w:rPr>
          <w:rFonts w:ascii="Arial" w:hAnsi="Arial" w:cs="Arial"/>
          <w:b/>
          <w:sz w:val="24"/>
          <w:szCs w:val="24"/>
        </w:rPr>
        <w:t>волнами</w:t>
      </w:r>
      <w:r>
        <w:rPr>
          <w:rFonts w:ascii="Arial" w:hAnsi="Arial" w:cs="Arial"/>
          <w:sz w:val="24"/>
          <w:szCs w:val="24"/>
        </w:rPr>
        <w:t>.</w:t>
      </w:r>
    </w:p>
    <w:p w:rsidR="00404F01" w:rsidRDefault="009C5E62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65D5">
        <w:rPr>
          <w:rFonts w:ascii="Arial" w:hAnsi="Arial" w:cs="Arial"/>
          <w:b/>
          <w:sz w:val="24"/>
          <w:szCs w:val="24"/>
        </w:rPr>
        <w:t>Бегущие волны</w:t>
      </w:r>
      <w:r>
        <w:rPr>
          <w:rFonts w:ascii="Arial" w:hAnsi="Arial" w:cs="Arial"/>
          <w:sz w:val="24"/>
          <w:szCs w:val="24"/>
        </w:rPr>
        <w:t xml:space="preserve"> – это волны</w:t>
      </w:r>
      <w:r w:rsidR="00404F01">
        <w:rPr>
          <w:rFonts w:ascii="Arial" w:hAnsi="Arial" w:cs="Arial"/>
          <w:sz w:val="24"/>
          <w:szCs w:val="24"/>
        </w:rPr>
        <w:t>, в которых происходит перенос энергии без переноса вещества.</w:t>
      </w:r>
      <w:r w:rsidR="00AB5446">
        <w:rPr>
          <w:rFonts w:ascii="Arial" w:hAnsi="Arial" w:cs="Arial"/>
          <w:sz w:val="24"/>
          <w:szCs w:val="24"/>
        </w:rPr>
        <w:t xml:space="preserve"> </w:t>
      </w:r>
      <w:r w:rsidR="00404F01" w:rsidRPr="008F65D5">
        <w:rPr>
          <w:rFonts w:ascii="Arial" w:hAnsi="Arial" w:cs="Arial"/>
          <w:b/>
          <w:sz w:val="24"/>
          <w:szCs w:val="24"/>
        </w:rPr>
        <w:t>Упругие волны</w:t>
      </w:r>
      <w:r w:rsidR="00404F01">
        <w:rPr>
          <w:rFonts w:ascii="Arial" w:hAnsi="Arial" w:cs="Arial"/>
          <w:sz w:val="24"/>
          <w:szCs w:val="24"/>
        </w:rPr>
        <w:t xml:space="preserve"> – это механические возмущения, распространяющиеся в упругой среде.</w:t>
      </w:r>
    </w:p>
    <w:p w:rsidR="00404F01" w:rsidRPr="00404F01" w:rsidRDefault="00404F01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404F01">
        <w:rPr>
          <w:rFonts w:ascii="Arial" w:hAnsi="Arial" w:cs="Arial"/>
          <w:sz w:val="24"/>
          <w:szCs w:val="24"/>
          <w:u w:val="single"/>
        </w:rPr>
        <w:t>Пример:</w:t>
      </w:r>
    </w:p>
    <w:p w:rsidR="00404F01" w:rsidRPr="008F65D5" w:rsidRDefault="00404F01" w:rsidP="00404F0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F65D5">
        <w:rPr>
          <w:rFonts w:ascii="Arial" w:hAnsi="Arial" w:cs="Arial"/>
          <w:i/>
          <w:sz w:val="24"/>
          <w:szCs w:val="24"/>
        </w:rPr>
        <w:t>примером упругой бегущей волны является звук.</w:t>
      </w:r>
    </w:p>
    <w:p w:rsidR="007963BB" w:rsidRDefault="007963BB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Волны, в которых колебания происходят вдоль направления их распространения, называются </w:t>
      </w:r>
      <w:r w:rsidRPr="008F65D5">
        <w:rPr>
          <w:rFonts w:ascii="Arial" w:hAnsi="Arial" w:cs="Arial"/>
          <w:b/>
          <w:sz w:val="24"/>
          <w:szCs w:val="24"/>
        </w:rPr>
        <w:t>продольными волнами</w:t>
      </w:r>
      <w:r>
        <w:rPr>
          <w:rFonts w:ascii="Arial" w:hAnsi="Arial" w:cs="Arial"/>
          <w:sz w:val="24"/>
          <w:szCs w:val="24"/>
        </w:rPr>
        <w:t>.</w:t>
      </w:r>
      <w:r w:rsidR="00AB54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Волны, в которых колебания происходят перпендикулярно направлению их распространения, называются </w:t>
      </w:r>
      <w:r w:rsidRPr="008F65D5">
        <w:rPr>
          <w:rFonts w:ascii="Arial" w:hAnsi="Arial" w:cs="Arial"/>
          <w:b/>
          <w:sz w:val="24"/>
          <w:szCs w:val="24"/>
        </w:rPr>
        <w:t>поперечными волнами</w:t>
      </w:r>
      <w:r>
        <w:rPr>
          <w:rFonts w:ascii="Arial" w:hAnsi="Arial" w:cs="Arial"/>
          <w:sz w:val="24"/>
          <w:szCs w:val="24"/>
        </w:rPr>
        <w:t>.</w:t>
      </w:r>
    </w:p>
    <w:p w:rsidR="00404F01" w:rsidRPr="008F65D5" w:rsidRDefault="00227362" w:rsidP="00911A03">
      <w:pPr>
        <w:spacing w:after="0"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Поперечные волны являются </w:t>
      </w:r>
      <w:r w:rsidRPr="008F65D5">
        <w:rPr>
          <w:rFonts w:ascii="Arial" w:hAnsi="Arial" w:cs="Arial"/>
          <w:i/>
          <w:sz w:val="24"/>
          <w:szCs w:val="24"/>
        </w:rPr>
        <w:t>волнами сдвига</w:t>
      </w:r>
      <w:r>
        <w:rPr>
          <w:rFonts w:ascii="Arial" w:hAnsi="Arial" w:cs="Arial"/>
          <w:sz w:val="24"/>
          <w:szCs w:val="24"/>
        </w:rPr>
        <w:t xml:space="preserve">, а продольные волны – это </w:t>
      </w:r>
      <w:r w:rsidRPr="008F65D5">
        <w:rPr>
          <w:rFonts w:ascii="Arial" w:hAnsi="Arial" w:cs="Arial"/>
          <w:i/>
          <w:sz w:val="24"/>
          <w:szCs w:val="24"/>
        </w:rPr>
        <w:t>волны сжатия и разрежения</w:t>
      </w:r>
      <w:r>
        <w:rPr>
          <w:rFonts w:ascii="Arial" w:hAnsi="Arial" w:cs="Arial"/>
          <w:sz w:val="24"/>
          <w:szCs w:val="24"/>
        </w:rPr>
        <w:t xml:space="preserve">. Упругие силы при сдвиге слоев возможны только в твердых телах, поэтому поперечные волны могут распространятся только в </w:t>
      </w:r>
      <w:r w:rsidRPr="008F65D5">
        <w:rPr>
          <w:rFonts w:ascii="Arial" w:hAnsi="Arial" w:cs="Arial"/>
          <w:i/>
          <w:sz w:val="24"/>
          <w:szCs w:val="24"/>
        </w:rPr>
        <w:t>твердых телах</w:t>
      </w:r>
      <w:r>
        <w:rPr>
          <w:rFonts w:ascii="Arial" w:hAnsi="Arial" w:cs="Arial"/>
          <w:sz w:val="24"/>
          <w:szCs w:val="24"/>
        </w:rPr>
        <w:t>.</w:t>
      </w:r>
      <w:r w:rsidR="0022098E">
        <w:rPr>
          <w:rFonts w:ascii="Arial" w:hAnsi="Arial" w:cs="Arial"/>
          <w:sz w:val="24"/>
          <w:szCs w:val="24"/>
        </w:rPr>
        <w:t xml:space="preserve"> При сжатии и разрежении</w:t>
      </w:r>
      <w:r w:rsidR="00AB5446">
        <w:rPr>
          <w:rFonts w:ascii="Arial" w:hAnsi="Arial" w:cs="Arial"/>
          <w:sz w:val="24"/>
          <w:szCs w:val="24"/>
        </w:rPr>
        <w:t xml:space="preserve"> </w:t>
      </w:r>
      <w:r w:rsidR="0022098E">
        <w:rPr>
          <w:rFonts w:ascii="Arial" w:hAnsi="Arial" w:cs="Arial"/>
          <w:sz w:val="24"/>
          <w:szCs w:val="24"/>
        </w:rPr>
        <w:t>упругие силы возникают как в твердых телах, так и в жидкостях и газах.</w:t>
      </w:r>
      <w:r w:rsidR="00D0770C">
        <w:rPr>
          <w:rFonts w:ascii="Arial" w:hAnsi="Arial" w:cs="Arial"/>
          <w:sz w:val="24"/>
          <w:szCs w:val="24"/>
        </w:rPr>
        <w:t xml:space="preserve"> Поэтому продольные волны могут распространяться в любой среде – </w:t>
      </w:r>
      <w:r w:rsidR="00D0770C" w:rsidRPr="008F65D5">
        <w:rPr>
          <w:rFonts w:ascii="Arial" w:hAnsi="Arial" w:cs="Arial"/>
          <w:i/>
          <w:sz w:val="24"/>
          <w:szCs w:val="24"/>
        </w:rPr>
        <w:t>твердой, жидкой и газообразной.</w:t>
      </w:r>
    </w:p>
    <w:p w:rsidR="008F65D5" w:rsidRDefault="008F65D5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Расстояние между ближайшими друг к другу точками, колеблющимися в одинаковых фазах, называется </w:t>
      </w:r>
      <w:r w:rsidRPr="008F65D5">
        <w:rPr>
          <w:rFonts w:ascii="Arial" w:hAnsi="Arial" w:cs="Arial"/>
          <w:b/>
          <w:sz w:val="24"/>
          <w:szCs w:val="24"/>
        </w:rPr>
        <w:t>длиной волны</w:t>
      </w:r>
      <w:r>
        <w:rPr>
          <w:rFonts w:ascii="Arial" w:hAnsi="Arial" w:cs="Arial"/>
          <w:sz w:val="24"/>
          <w:szCs w:val="24"/>
        </w:rPr>
        <w:t>.</w:t>
      </w:r>
      <w:r w:rsidR="00AB54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Длина волны обозначается </w:t>
      </w:r>
      <w:r w:rsidRPr="00AB5446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>.</w:t>
      </w:r>
    </w:p>
    <w:p w:rsidR="008F65D5" w:rsidRPr="008F65D5" w:rsidRDefault="008F65D5" w:rsidP="00911A03">
      <w:pPr>
        <w:spacing w:after="0" w:line="360" w:lineRule="auto"/>
        <w:ind w:firstLine="567"/>
        <w:jc w:val="both"/>
        <w:rPr>
          <w:rFonts w:ascii="Arial" w:hAnsi="Arial" w:cs="Arial"/>
          <w:b/>
          <w:i/>
          <w:color w:val="4472C4" w:themeColor="accent5"/>
          <w:sz w:val="32"/>
          <w:szCs w:val="32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</w:rPr>
            <m:t>λ=</m:t>
          </m:r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  <w:lang w:val="en-US"/>
            </w:rPr>
            <m:t>v ·T</m:t>
          </m:r>
        </m:oMath>
      </m:oMathPara>
    </w:p>
    <w:p w:rsidR="00404F01" w:rsidRPr="00AB5446" w:rsidRDefault="008F65D5" w:rsidP="00911A03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AB5446">
        <w:rPr>
          <w:rFonts w:ascii="Arial" w:hAnsi="Arial" w:cs="Arial"/>
          <w:i/>
        </w:rPr>
        <w:t xml:space="preserve">где </w:t>
      </w:r>
      <w:r w:rsidRPr="00AB5446">
        <w:rPr>
          <w:rFonts w:ascii="Arial" w:hAnsi="Arial" w:cs="Arial"/>
          <w:i/>
          <w:lang w:val="en-US"/>
        </w:rPr>
        <w:t>v</w:t>
      </w:r>
      <w:r w:rsidRPr="00AB5446">
        <w:rPr>
          <w:rFonts w:ascii="Arial" w:hAnsi="Arial" w:cs="Arial"/>
          <w:i/>
        </w:rPr>
        <w:t xml:space="preserve"> – скорость волны, Т – период колебаний</w:t>
      </w:r>
      <w:r w:rsidRPr="00AB5446">
        <w:rPr>
          <w:rFonts w:ascii="Arial" w:hAnsi="Arial" w:cs="Arial"/>
        </w:rPr>
        <w:t>.</w:t>
      </w:r>
    </w:p>
    <w:p w:rsidR="00404F01" w:rsidRDefault="00253F8A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Длина волны зависит от частоты (или периода колебаний) источника, порождающего эту волну и скорости распространения волны.</w:t>
      </w:r>
    </w:p>
    <w:p w:rsidR="00404F01" w:rsidRPr="00253F8A" w:rsidRDefault="00253F8A" w:rsidP="00911A03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</w:rPr>
            <m:t xml:space="preserve">λ= 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4472C4" w:themeColor="accent5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  <w:lang w:val="en-US"/>
                </w:rPr>
                <m:t>v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ν</m:t>
              </m:r>
            </m:den>
          </m:f>
        </m:oMath>
      </m:oMathPara>
    </w:p>
    <w:p w:rsidR="00253F8A" w:rsidRPr="00AB5446" w:rsidRDefault="00253F8A" w:rsidP="00253F8A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AB5446">
        <w:rPr>
          <w:rFonts w:ascii="Arial" w:hAnsi="Arial" w:cs="Arial"/>
          <w:i/>
        </w:rPr>
        <w:t xml:space="preserve">где </w:t>
      </w:r>
      <w:r w:rsidRPr="00AB5446">
        <w:rPr>
          <w:rFonts w:ascii="Times New Roman" w:hAnsi="Times New Roman" w:cs="Times New Roman"/>
          <w:i/>
        </w:rPr>
        <w:t>ν</w:t>
      </w:r>
      <w:r w:rsidRPr="00AB5446">
        <w:rPr>
          <w:rFonts w:ascii="Arial" w:hAnsi="Arial" w:cs="Arial"/>
          <w:i/>
        </w:rPr>
        <w:t xml:space="preserve"> – </w:t>
      </w:r>
      <w:r w:rsidRPr="00AB5446">
        <w:rPr>
          <w:rFonts w:ascii="Arial" w:hAnsi="Arial" w:cs="Arial"/>
          <w:i/>
        </w:rPr>
        <w:t>частота</w:t>
      </w:r>
      <w:r w:rsidRPr="00AB5446">
        <w:rPr>
          <w:rFonts w:ascii="Arial" w:hAnsi="Arial" w:cs="Arial"/>
          <w:i/>
        </w:rPr>
        <w:t xml:space="preserve"> колебаний</w:t>
      </w:r>
      <w:r w:rsidRPr="00AB5446">
        <w:rPr>
          <w:rFonts w:ascii="Arial" w:hAnsi="Arial" w:cs="Arial"/>
        </w:rPr>
        <w:t>.</w:t>
      </w:r>
    </w:p>
    <w:p w:rsidR="00AB5446" w:rsidRDefault="00AB5446" w:rsidP="00AB544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 формул длины волны можно выразить формулы скорости волны:</w:t>
      </w:r>
    </w:p>
    <w:p w:rsidR="00253F8A" w:rsidRPr="00AB5446" w:rsidRDefault="00AB5446" w:rsidP="00AB5446">
      <w:pPr>
        <w:spacing w:after="0" w:line="360" w:lineRule="auto"/>
        <w:ind w:firstLine="567"/>
        <w:jc w:val="center"/>
        <w:rPr>
          <w:rFonts w:ascii="Arial" w:hAnsi="Arial" w:cs="Arial"/>
          <w:b/>
          <w:color w:val="4472C4" w:themeColor="accent5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="Arial"/>
            <w:color w:val="4472C4" w:themeColor="accent5"/>
            <w:sz w:val="32"/>
            <w:szCs w:val="32"/>
          </w:rPr>
          <m:t xml:space="preserve">v= </m:t>
        </m:r>
        <m:f>
          <m:fPr>
            <m:ctrlPr>
              <w:rPr>
                <w:rFonts w:ascii="Cambria Math" w:hAnsi="Cambria Math" w:cs="Arial"/>
                <w:b/>
                <w:i/>
                <w:color w:val="4472C4" w:themeColor="accent5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4472C4" w:themeColor="accent5"/>
                <w:sz w:val="32"/>
                <w:szCs w:val="32"/>
              </w:rPr>
              <m:t>λ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4472C4" w:themeColor="accent5"/>
                <w:sz w:val="32"/>
                <w:szCs w:val="32"/>
              </w:rPr>
              <m:t>T</m:t>
            </m:r>
          </m:den>
        </m:f>
      </m:oMath>
      <w:r w:rsidRPr="00AB5446">
        <w:rPr>
          <w:rFonts w:ascii="Arial" w:eastAsiaTheme="minorEastAsia" w:hAnsi="Arial" w:cs="Arial"/>
          <w:sz w:val="24"/>
          <w:szCs w:val="24"/>
        </w:rPr>
        <w:t xml:space="preserve">  ,     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Arial"/>
            <w:color w:val="4472C4" w:themeColor="accent5"/>
            <w:sz w:val="32"/>
            <w:szCs w:val="32"/>
            <w:lang w:val="en-US"/>
          </w:rPr>
          <m:t>v</m:t>
        </m:r>
        <m:r>
          <m:rPr>
            <m:sty m:val="bi"/>
          </m:rPr>
          <w:rPr>
            <w:rFonts w:ascii="Cambria Math" w:eastAsiaTheme="minorEastAsia" w:hAnsi="Cambria Math" w:cs="Arial"/>
            <w:color w:val="4472C4" w:themeColor="accent5"/>
            <w:sz w:val="32"/>
            <w:szCs w:val="32"/>
          </w:rPr>
          <m:t xml:space="preserve">= </m:t>
        </m:r>
        <m:r>
          <m:rPr>
            <m:sty m:val="bi"/>
          </m:rPr>
          <w:rPr>
            <w:rFonts w:ascii="Cambria Math" w:eastAsiaTheme="minorEastAsia" w:hAnsi="Cambria Math" w:cs="Times New Roman"/>
            <w:color w:val="4472C4" w:themeColor="accent5"/>
            <w:sz w:val="32"/>
            <w:szCs w:val="32"/>
            <w:lang w:val="en-US"/>
          </w:rPr>
          <m:t>λ</m:t>
        </m:r>
        <m:r>
          <m:rPr>
            <m:sty m:val="bi"/>
          </m:rPr>
          <w:rPr>
            <w:rFonts w:ascii="Cambria Math" w:eastAsiaTheme="minorEastAsia" w:hAnsi="Cambria Math" w:cs="Arial"/>
            <w:color w:val="4472C4" w:themeColor="accent5"/>
            <w:sz w:val="32"/>
            <w:szCs w:val="32"/>
          </w:rPr>
          <m:t>·</m:t>
        </m:r>
        <m:r>
          <m:rPr>
            <m:sty m:val="bi"/>
          </m:rPr>
          <w:rPr>
            <w:rFonts w:ascii="Cambria Math" w:eastAsiaTheme="minorEastAsia" w:hAnsi="Cambria Math" w:cs="Times New Roman"/>
            <w:color w:val="4472C4" w:themeColor="accent5"/>
            <w:sz w:val="32"/>
            <w:szCs w:val="32"/>
            <w:lang w:val="en-US"/>
          </w:rPr>
          <m:t>ν</m:t>
        </m:r>
      </m:oMath>
    </w:p>
    <w:p w:rsidR="00AB5446" w:rsidRPr="00AB5446" w:rsidRDefault="00AB5446" w:rsidP="00911A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Формулы для нахождения скорости волны справедливы как для поперечных, так и для продольных волн.</w:t>
      </w:r>
      <w:bookmarkStart w:id="0" w:name="_GoBack"/>
      <w:bookmarkEnd w:id="0"/>
    </w:p>
    <w:sectPr w:rsidR="00AB5446" w:rsidRPr="00AB544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9D" w:rsidRDefault="00F64C9D" w:rsidP="00E821C5">
      <w:pPr>
        <w:spacing w:after="0" w:line="240" w:lineRule="auto"/>
      </w:pPr>
      <w:r>
        <w:separator/>
      </w:r>
    </w:p>
  </w:endnote>
  <w:endnote w:type="continuationSeparator" w:id="0">
    <w:p w:rsidR="00F64C9D" w:rsidRDefault="00F64C9D" w:rsidP="00E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right"/>
    </w:pPr>
    <w:r>
      <w:t>Сайт «Физика- просто!»</w:t>
    </w:r>
  </w:p>
  <w:p w:rsidR="00E821C5" w:rsidRDefault="00F64C9D" w:rsidP="00E821C5">
    <w:pPr>
      <w:pStyle w:val="a6"/>
      <w:jc w:val="right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fizika</w:t>
      </w:r>
      <w:proofErr w:type="spellEnd"/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9D" w:rsidRDefault="00F64C9D" w:rsidP="00E821C5">
      <w:pPr>
        <w:spacing w:after="0" w:line="240" w:lineRule="auto"/>
      </w:pPr>
      <w:r>
        <w:separator/>
      </w:r>
    </w:p>
  </w:footnote>
  <w:footnote w:type="continuationSeparator" w:id="0">
    <w:p w:rsidR="00F64C9D" w:rsidRDefault="00F64C9D" w:rsidP="00E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center"/>
    </w:pPr>
    <w:r>
      <w:t>Сайт «Физика- просто!»</w:t>
    </w:r>
  </w:p>
  <w:p w:rsidR="00E821C5" w:rsidRPr="003D14EF" w:rsidRDefault="00F64C9D" w:rsidP="00E821C5">
    <w:pPr>
      <w:pStyle w:val="a4"/>
      <w:jc w:val="center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fizika</w:t>
      </w:r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ru</w:t>
      </w:r>
    </w:hyperlink>
  </w:p>
  <w:p w:rsidR="00E821C5" w:rsidRDefault="00E82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68"/>
    <w:multiLevelType w:val="hybridMultilevel"/>
    <w:tmpl w:val="BC7C5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2564AA"/>
    <w:multiLevelType w:val="hybridMultilevel"/>
    <w:tmpl w:val="3766D5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B10EFC"/>
    <w:multiLevelType w:val="hybridMultilevel"/>
    <w:tmpl w:val="38A6AF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57F5FB0"/>
    <w:multiLevelType w:val="hybridMultilevel"/>
    <w:tmpl w:val="6CF45A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D265FFA"/>
    <w:multiLevelType w:val="hybridMultilevel"/>
    <w:tmpl w:val="79260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E5A16EB"/>
    <w:multiLevelType w:val="hybridMultilevel"/>
    <w:tmpl w:val="E7B4A8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04844"/>
    <w:rsid w:val="00011BF1"/>
    <w:rsid w:val="00014C3C"/>
    <w:rsid w:val="00065099"/>
    <w:rsid w:val="00093F27"/>
    <w:rsid w:val="00096A8B"/>
    <w:rsid w:val="00174FAE"/>
    <w:rsid w:val="00193494"/>
    <w:rsid w:val="001E5B64"/>
    <w:rsid w:val="00205079"/>
    <w:rsid w:val="0022098E"/>
    <w:rsid w:val="00227362"/>
    <w:rsid w:val="00253F8A"/>
    <w:rsid w:val="002E1111"/>
    <w:rsid w:val="00393351"/>
    <w:rsid w:val="003C530A"/>
    <w:rsid w:val="003D14EF"/>
    <w:rsid w:val="003E05DC"/>
    <w:rsid w:val="00404F01"/>
    <w:rsid w:val="00434541"/>
    <w:rsid w:val="004A36BC"/>
    <w:rsid w:val="005131B4"/>
    <w:rsid w:val="00531DA1"/>
    <w:rsid w:val="0053585B"/>
    <w:rsid w:val="005363C6"/>
    <w:rsid w:val="005C52DD"/>
    <w:rsid w:val="00693101"/>
    <w:rsid w:val="006F0A96"/>
    <w:rsid w:val="00796009"/>
    <w:rsid w:val="007963BB"/>
    <w:rsid w:val="007A14BF"/>
    <w:rsid w:val="007A340B"/>
    <w:rsid w:val="00822CA0"/>
    <w:rsid w:val="00851A6F"/>
    <w:rsid w:val="008F65D5"/>
    <w:rsid w:val="00911A03"/>
    <w:rsid w:val="0099731D"/>
    <w:rsid w:val="009C3A0F"/>
    <w:rsid w:val="009C5E62"/>
    <w:rsid w:val="00A4150F"/>
    <w:rsid w:val="00AA079D"/>
    <w:rsid w:val="00AB5446"/>
    <w:rsid w:val="00AB774E"/>
    <w:rsid w:val="00AF1FB0"/>
    <w:rsid w:val="00B47FE5"/>
    <w:rsid w:val="00BB4A99"/>
    <w:rsid w:val="00BF51C0"/>
    <w:rsid w:val="00C46E15"/>
    <w:rsid w:val="00D0770C"/>
    <w:rsid w:val="00D45F51"/>
    <w:rsid w:val="00D567A5"/>
    <w:rsid w:val="00D911EE"/>
    <w:rsid w:val="00DE24DF"/>
    <w:rsid w:val="00E56711"/>
    <w:rsid w:val="00E7687D"/>
    <w:rsid w:val="00E821C5"/>
    <w:rsid w:val="00EB61C6"/>
    <w:rsid w:val="00EE1460"/>
    <w:rsid w:val="00F000F3"/>
    <w:rsid w:val="00F64C9D"/>
    <w:rsid w:val="00FD5AFE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96DEF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1C5"/>
  </w:style>
  <w:style w:type="paragraph" w:styleId="a6">
    <w:name w:val="footer"/>
    <w:basedOn w:val="a"/>
    <w:link w:val="a7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1C5"/>
  </w:style>
  <w:style w:type="character" w:styleId="a8">
    <w:name w:val="Hyperlink"/>
    <w:basedOn w:val="a0"/>
    <w:uiPriority w:val="99"/>
    <w:unhideWhenUsed/>
    <w:rsid w:val="00E821C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AA0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10</cp:revision>
  <dcterms:created xsi:type="dcterms:W3CDTF">2021-01-10T17:49:00Z</dcterms:created>
  <dcterms:modified xsi:type="dcterms:W3CDTF">2021-01-10T18:14:00Z</dcterms:modified>
</cp:coreProperties>
</file>